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B" w:rsidRDefault="00166319" w:rsidP="002258DB">
      <w:pPr>
        <w:tabs>
          <w:tab w:val="left" w:pos="5103"/>
        </w:tabs>
        <w:rPr>
          <w:rFonts w:ascii="Arial" w:hAnsi="Arial" w:cs="Arial"/>
        </w:rPr>
      </w:pPr>
      <w:r w:rsidRPr="00166319">
        <w:rPr>
          <w:noProof/>
          <w:lang w:eastAsia="fr-CH"/>
        </w:rPr>
        <w:pict>
          <v:rect id="Rectangle 6" o:spid="_x0000_s1026" style="position:absolute;margin-left:234.05pt;margin-top:17.45pt;width:226pt;height:132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" filled="f" strokecolor="black [3213]" strokeweight="2pt"/>
        </w:pict>
      </w:r>
      <w:r w:rsidR="002258DB">
        <w:rPr>
          <w:rFonts w:ascii="Arial" w:hAnsi="Arial" w:cs="Arial"/>
        </w:rPr>
        <w:t xml:space="preserve"> </w:t>
      </w:r>
      <w:r w:rsidR="002258DB">
        <w:rPr>
          <w:rFonts w:ascii="Arial" w:hAnsi="Arial" w:cs="Arial"/>
        </w:rPr>
        <w:tab/>
      </w:r>
      <w:r w:rsidR="002258DB">
        <w:rPr>
          <w:rFonts w:ascii="Arial" w:hAnsi="Arial" w:cs="Arial"/>
          <w:b/>
        </w:rPr>
        <w:t>Adresse du Tribunal </w:t>
      </w:r>
      <w:r w:rsidR="002258DB">
        <w:rPr>
          <w:rFonts w:ascii="Arial" w:hAnsi="Arial" w:cs="Arial"/>
        </w:rPr>
        <w:t>:</w:t>
      </w:r>
    </w:p>
    <w:p w:rsidR="002258DB" w:rsidRDefault="002258DB" w:rsidP="002258DB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2258DB" w:rsidRDefault="002258DB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3756BA" w:rsidRDefault="003756BA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3756BA" w:rsidRDefault="003756BA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3756BA" w:rsidRDefault="003756BA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3756BA" w:rsidRDefault="003756BA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3756BA" w:rsidRDefault="003756BA" w:rsidP="003756BA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2258DB" w:rsidRDefault="002258DB" w:rsidP="002258DB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258DB" w:rsidRDefault="00166319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6319">
        <w:rPr>
          <w:noProof/>
          <w:lang w:eastAsia="fr-CH"/>
        </w:rPr>
        <w:pict>
          <v:roundrect id="Rectangle à coins arrondis 7" o:spid="_x0000_s1094" style="position:absolute;left:0;text-align:left;margin-left:16.5pt;margin-top:11.9pt;width:449.5pt;height:7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" filled="f" strokecolor="black [3213]" strokeweight="2pt"/>
        </w:pict>
      </w: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Requête « d’action alimentaire »</w:t>
      </w: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(art. 276 </w:t>
      </w:r>
      <w:proofErr w:type="gramStart"/>
      <w:r>
        <w:rPr>
          <w:rFonts w:ascii="Arial" w:hAnsi="Arial" w:cs="Arial"/>
          <w:b/>
          <w:sz w:val="20"/>
          <w:szCs w:val="20"/>
        </w:rPr>
        <w:t>CC )</w:t>
      </w:r>
      <w:proofErr w:type="gramEnd"/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2258DB" w:rsidRDefault="003756BA" w:rsidP="002258DB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2258DB">
        <w:rPr>
          <w:rFonts w:ascii="Arial" w:hAnsi="Arial" w:cs="Arial"/>
        </w:rPr>
        <w:t>Avec conclusions sur le droit aux relations personnelles</w:t>
      </w: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2258DB" w:rsidRDefault="002258DB" w:rsidP="002258D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Pr="003B4BB5">
        <w:rPr>
          <w:rFonts w:ascii="Arial" w:hAnsi="Arial" w:cs="Arial"/>
          <w:b/>
          <w:u w:val="single"/>
        </w:rPr>
        <w:t>Partie requérante</w:t>
      </w:r>
      <w:r>
        <w:rPr>
          <w:rFonts w:ascii="Arial" w:hAnsi="Arial" w:cs="Arial"/>
          <w:b/>
          <w:u w:val="single"/>
        </w:rPr>
        <w:t xml:space="preserve"> </w:t>
      </w:r>
    </w:p>
    <w:p w:rsidR="003756BA" w:rsidRP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</w:rPr>
        <w:tab/>
      </w:r>
      <w:proofErr w:type="gramStart"/>
      <w:r w:rsidRPr="003756BA">
        <w:rPr>
          <w:rFonts w:ascii="Arial" w:hAnsi="Arial" w:cs="Arial"/>
          <w:b/>
        </w:rPr>
        <w:t>ou</w:t>
      </w:r>
      <w:proofErr w:type="gramEnd"/>
      <w:r w:rsidRPr="003756BA">
        <w:rPr>
          <w:rFonts w:ascii="Arial" w:hAnsi="Arial" w:cs="Arial"/>
          <w:b/>
        </w:rPr>
        <w:t xml:space="preserve"> </w:t>
      </w:r>
    </w:p>
    <w:p w:rsidR="003756BA" w:rsidRP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</w:rPr>
        <w:tab/>
      </w:r>
      <w:r w:rsidRPr="003756BA">
        <w:rPr>
          <w:rFonts w:ascii="Arial" w:hAnsi="Arial" w:cs="Arial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Pr="003756BA">
        <w:rPr>
          <w:rFonts w:ascii="Arial" w:hAnsi="Arial" w:cs="Arial"/>
          <w:b/>
        </w:rPr>
        <w:instrText xml:space="preserve"> FORMCHECKBOX </w:instrText>
      </w:r>
      <w:r w:rsidRPr="003756BA">
        <w:rPr>
          <w:rFonts w:ascii="Arial" w:hAnsi="Arial" w:cs="Arial"/>
          <w:b/>
        </w:rPr>
      </w:r>
      <w:r w:rsidRPr="003756BA">
        <w:rPr>
          <w:rFonts w:ascii="Arial" w:hAnsi="Arial" w:cs="Arial"/>
          <w:b/>
        </w:rPr>
        <w:fldChar w:fldCharType="end"/>
      </w:r>
      <w:bookmarkEnd w:id="2"/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  <w:u w:val="single"/>
        </w:rPr>
        <w:t>Représentant de la</w:t>
      </w:r>
      <w:r w:rsidR="00444A85">
        <w:rPr>
          <w:rFonts w:ascii="Arial" w:hAnsi="Arial" w:cs="Arial"/>
          <w:b/>
          <w:u w:val="single"/>
        </w:rPr>
        <w:t xml:space="preserve"> (des) partie(s)  requéreante(s)</w:t>
      </w:r>
      <w:r w:rsidRPr="003756BA">
        <w:rPr>
          <w:rFonts w:ascii="Arial" w:hAnsi="Arial" w:cs="Arial"/>
          <w:b/>
          <w:u w:val="single"/>
        </w:rPr>
        <w:t xml:space="preserve"> en procédure</w:t>
      </w:r>
    </w:p>
    <w:p w:rsidR="003756BA" w:rsidRP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non</w:t>
      </w:r>
    </w:p>
    <w:p w:rsidR="003756BA" w:rsidRPr="002655F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3756BA" w:rsidRPr="00D33F27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3756BA" w:rsidRPr="00D33F27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756BA" w:rsidRP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Mandataire </w:t>
      </w:r>
      <w:r w:rsidRPr="00D33F27">
        <w:rPr>
          <w:rFonts w:ascii="Arial" w:hAnsi="Arial" w:cs="Arial"/>
          <w:b/>
          <w:u w:val="single"/>
        </w:rPr>
        <w:t>de la partie requérante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  <w:u w:val="single"/>
        </w:rPr>
        <w:t>Pa</w:t>
      </w:r>
      <w:r>
        <w:rPr>
          <w:rFonts w:ascii="Arial" w:hAnsi="Arial" w:cs="Arial"/>
          <w:b/>
          <w:u w:val="single"/>
        </w:rPr>
        <w:t xml:space="preserve">rtie Intimée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gramStart"/>
      <w:r w:rsidRPr="003756BA">
        <w:rPr>
          <w:rFonts w:ascii="Arial" w:hAnsi="Arial" w:cs="Arial"/>
          <w:b/>
        </w:rPr>
        <w:t>ou</w:t>
      </w:r>
      <w:proofErr w:type="gramEnd"/>
      <w:r w:rsidRPr="003756BA">
        <w:rPr>
          <w:rFonts w:ascii="Arial" w:hAnsi="Arial" w:cs="Arial"/>
          <w:b/>
        </w:rPr>
        <w:t xml:space="preserve">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756BA">
        <w:rPr>
          <w:rFonts w:ascii="Arial" w:hAnsi="Arial" w:cs="Arial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3756BA">
        <w:rPr>
          <w:rFonts w:ascii="Arial" w:hAnsi="Arial" w:cs="Arial"/>
          <w:b/>
        </w:rPr>
        <w:instrText xml:space="preserve"> FORMCHECKBOX </w:instrText>
      </w:r>
      <w:r w:rsidRPr="003756BA">
        <w:rPr>
          <w:rFonts w:ascii="Arial" w:hAnsi="Arial" w:cs="Arial"/>
          <w:b/>
        </w:rPr>
      </w:r>
      <w:r w:rsidRPr="003756BA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  <w:u w:val="single"/>
        </w:rPr>
        <w:t xml:space="preserve"> Représentant de la (des) partie(s) Intimée(s) en procédure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non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756BA" w:rsidRPr="003756BA" w:rsidRDefault="003756BA" w:rsidP="003756BA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Mandataire </w:t>
      </w:r>
      <w:r w:rsidRPr="00D33F27">
        <w:rPr>
          <w:rFonts w:ascii="Arial" w:hAnsi="Arial" w:cs="Arial"/>
          <w:b/>
          <w:u w:val="single"/>
        </w:rPr>
        <w:t xml:space="preserve">de la partie </w:t>
      </w:r>
      <w:r>
        <w:rPr>
          <w:rFonts w:ascii="Arial" w:hAnsi="Arial" w:cs="Arial"/>
          <w:b/>
          <w:u w:val="single"/>
        </w:rPr>
        <w:t xml:space="preserve">Intimée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3756BA" w:rsidRDefault="003756BA" w:rsidP="003756BA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3756BA" w:rsidRDefault="003756BA" w:rsidP="003756BA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3756BA" w:rsidRDefault="003756BA" w:rsidP="003756BA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2258DB" w:rsidRDefault="002258DB" w:rsidP="003756BA">
      <w:pPr>
        <w:tabs>
          <w:tab w:val="left" w:pos="3544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  <w:b/>
        </w:rPr>
      </w:pPr>
    </w:p>
    <w:p w:rsidR="00C81EB5" w:rsidRDefault="00C81EB5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2258DB" w:rsidRDefault="002258DB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3756BA" w:rsidRDefault="003756BA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2258DB" w:rsidRDefault="003756BA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</w:t>
      </w:r>
    </w:p>
    <w:p w:rsidR="003756BA" w:rsidRPr="000B1716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Existe-t-il une décision judiciaire ou administrative qui organise les modalités de prise en charge de l’enfant ou des enfants chez chacun des parents ?</w:t>
      </w:r>
    </w:p>
    <w:p w:rsidR="003756BA" w:rsidRDefault="003756BA" w:rsidP="003756BA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 Non</w:t>
      </w:r>
    </w:p>
    <w:p w:rsidR="003756BA" w:rsidRDefault="003756BA" w:rsidP="003756BA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Oui :   Laquelle :  </w:t>
      </w:r>
    </w:p>
    <w:p w:rsidR="003756BA" w:rsidRDefault="003756BA" w:rsidP="003756BA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756BA" w:rsidRDefault="003756BA" w:rsidP="003756BA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Les modalités de la prise en charge fixées par décision judiciaire/administrative ou convention sont-elles toujours appliquées ?</w:t>
      </w:r>
    </w:p>
    <w:p w:rsidR="003756BA" w:rsidRDefault="003756BA" w:rsidP="003756BA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Oui</w:t>
      </w:r>
    </w:p>
    <w:p w:rsidR="003756BA" w:rsidRDefault="003756BA" w:rsidP="003756BA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2258DB" w:rsidRDefault="002258DB" w:rsidP="002258D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6BA" w:rsidRDefault="003756BA" w:rsidP="003756BA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  <w:r>
        <w:rPr>
          <w:rFonts w:ascii="Arial" w:hAnsi="Arial" w:cs="Arial"/>
        </w:rPr>
        <w:tab/>
      </w:r>
    </w:p>
    <w:p w:rsidR="003756BA" w:rsidRDefault="003756BA" w:rsidP="003756BA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:</w:t>
      </w:r>
      <w:r>
        <w:rPr>
          <w:rFonts w:ascii="Arial" w:hAnsi="Arial" w:cs="Arial"/>
        </w:rPr>
        <w:tab/>
      </w:r>
    </w:p>
    <w:p w:rsidR="002258DB" w:rsidRDefault="002258DB" w:rsidP="002258D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P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392437">
        <w:rPr>
          <w:rFonts w:ascii="Arial" w:hAnsi="Arial" w:cs="Arial"/>
          <w:b/>
        </w:rPr>
        <w:t>3.1.2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92437">
        <w:rPr>
          <w:rFonts w:ascii="Arial" w:hAnsi="Arial" w:cs="Arial"/>
        </w:rPr>
        <w:t xml:space="preserve"> </w:t>
      </w:r>
      <w:r w:rsidRPr="00392437">
        <w:rPr>
          <w:rFonts w:ascii="Arial" w:hAnsi="Arial" w:cs="Arial"/>
        </w:rPr>
        <w:tab/>
      </w:r>
      <w:r w:rsidRPr="002B48D9"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 ont-elles été organisées à l’amiable ?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</w:t>
      </w:r>
      <w:r w:rsidRPr="002B48D9">
        <w:rPr>
          <w:rFonts w:ascii="Arial" w:hAnsi="Arial" w:cs="Arial"/>
        </w:rPr>
        <w:t>Non</w:t>
      </w:r>
      <w:r>
        <w:rPr>
          <w:rFonts w:ascii="Arial" w:hAnsi="Arial" w:cs="Arial"/>
        </w:rPr>
        <w:t> : Pourquoi ?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Oui : Quelles sont les modalités de prise en charge actuelles ?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392437" w:rsidTr="00392437"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4C74EB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C74EB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258DB" w:rsidRDefault="002258DB" w:rsidP="002258DB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258DB" w:rsidRDefault="002258DB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2258DB" w:rsidRDefault="002258DB" w:rsidP="002258DB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Une médiation a-t-elle été entreprise ?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non</w:t>
      </w: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Oui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Non : Pourquoi ? : </w:t>
      </w:r>
    </w:p>
    <w:p w:rsidR="002258DB" w:rsidRDefault="002258DB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81EB5" w:rsidRDefault="00C81EB5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Aucune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Rapport de l’office pour la protection de l’enfant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Sur quelle question ? : </w:t>
      </w:r>
      <w:r>
        <w:rPr>
          <w:rFonts w:ascii="Arial" w:hAnsi="Arial" w:cs="Arial"/>
        </w:rPr>
        <w:tab/>
        <w:t>1.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Pr="001F4938" w:rsidRDefault="00392437" w:rsidP="00392437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4938">
        <w:rPr>
          <w:rFonts w:ascii="Arial" w:hAnsi="Arial" w:cs="Arial"/>
          <w:b/>
        </w:rPr>
        <w:t xml:space="preserve">Demande d’exécution de cette mesure </w:t>
      </w:r>
    </w:p>
    <w:p w:rsidR="00392437" w:rsidRPr="001F4938" w:rsidRDefault="00392437" w:rsidP="00392437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1F4938">
        <w:rPr>
          <w:rFonts w:ascii="Arial" w:hAnsi="Arial" w:cs="Arial"/>
          <w:b/>
        </w:rPr>
        <w:t xml:space="preserve"> </w:t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proofErr w:type="gramStart"/>
      <w:r w:rsidRPr="001F4938">
        <w:rPr>
          <w:rFonts w:ascii="Arial" w:hAnsi="Arial" w:cs="Arial"/>
          <w:b/>
        </w:rPr>
        <w:t>en</w:t>
      </w:r>
      <w:proofErr w:type="gramEnd"/>
      <w:r w:rsidRPr="001F4938">
        <w:rPr>
          <w:rFonts w:ascii="Arial" w:hAnsi="Arial" w:cs="Arial"/>
          <w:b/>
        </w:rPr>
        <w:t xml:space="preserve"> instruction </w:t>
      </w:r>
      <w:proofErr w:type="spellStart"/>
      <w:r w:rsidRPr="001F4938">
        <w:rPr>
          <w:rFonts w:ascii="Arial" w:hAnsi="Arial" w:cs="Arial"/>
          <w:b/>
          <w:u w:val="single"/>
        </w:rPr>
        <w:t>superprovisionnelle</w:t>
      </w:r>
      <w:proofErr w:type="spellEnd"/>
      <w:r w:rsidRPr="001F4938">
        <w:rPr>
          <w:rFonts w:ascii="Arial" w:hAnsi="Arial" w:cs="Arial"/>
          <w:b/>
        </w:rPr>
        <w:t xml:space="preserve"> </w:t>
      </w:r>
    </w:p>
    <w:p w:rsidR="00392437" w:rsidRDefault="00392437" w:rsidP="00392437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 :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92437" w:rsidRDefault="00392437" w:rsidP="00392437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Intervention thérapeutique basée sur la collaboration parentale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Expertise psycho-judiciaire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2258DB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92437">
        <w:rPr>
          <w:rFonts w:ascii="Arial" w:hAnsi="Arial" w:cs="Arial"/>
          <w:b/>
          <w:u w:val="single"/>
        </w:rPr>
        <w:t>Prise en charge du coût d’entretien des enfants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92437" w:rsidRDefault="00392437" w:rsidP="00392437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Existe-t-il une convention relative à la prise en charge du coût d’entretien des enfants :</w:t>
      </w:r>
    </w:p>
    <w:p w:rsidR="00392437" w:rsidRDefault="00392437" w:rsidP="00392437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392437" w:rsidRDefault="00392437" w:rsidP="00392437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 oui, a-t-elle était homologuée par une Autorité ? : </w:t>
      </w:r>
    </w:p>
    <w:p w:rsidR="00392437" w:rsidRDefault="00392437" w:rsidP="00392437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 </w:t>
      </w:r>
    </w:p>
    <w:p w:rsidR="00392437" w:rsidRDefault="00392437" w:rsidP="00392437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392437" w:rsidRDefault="00392437" w:rsidP="00392437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Si oui, l’homologation a été rendue par quelle Autorité ? :</w:t>
      </w:r>
    </w:p>
    <w:p w:rsidR="00392437" w:rsidRPr="00392437" w:rsidRDefault="00392437" w:rsidP="00392437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L’homologation a été rendue à quelle date ? :</w:t>
      </w: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Pr="000B1716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du coût d’entretien des enfants ?</w:t>
      </w:r>
    </w:p>
    <w:p w:rsidR="00392437" w:rsidRDefault="00392437" w:rsidP="00392437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 : </w:t>
      </w:r>
    </w:p>
    <w:p w:rsidR="00392437" w:rsidRDefault="00392437" w:rsidP="00392437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quelle Autorité à rendu cette décision ? :</w:t>
      </w:r>
    </w:p>
    <w:p w:rsidR="00392437" w:rsidRDefault="00392437" w:rsidP="00392437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la date de cette décision ? :</w:t>
      </w:r>
    </w:p>
    <w:p w:rsidR="00392437" w:rsidRDefault="00392437" w:rsidP="00392437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modalités de la prise en charge fixées par ladite décision judiciaire/administrative sont-elles toujours appliquées ?</w:t>
      </w:r>
    </w:p>
    <w:p w:rsidR="00392437" w:rsidRDefault="00392437" w:rsidP="00392437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392437" w:rsidRDefault="00392437" w:rsidP="00392437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2258DB" w:rsidRDefault="00392437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7. </w:t>
      </w:r>
      <w:r w:rsidR="00C81EB5">
        <w:rPr>
          <w:rFonts w:ascii="Arial" w:hAnsi="Arial" w:cs="Arial"/>
          <w:b/>
          <w:u w:val="single"/>
        </w:rPr>
        <w:t>Situations financières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hAnsi="Arial" w:cs="Arial"/>
          <w:b/>
        </w:rPr>
        <w:tab/>
        <w:t>Situation financière de la partie requérante ou du représentant de la partie requérante</w:t>
      </w:r>
    </w:p>
    <w:p w:rsidR="00392437" w:rsidRDefault="00392437" w:rsidP="00392437">
      <w:pPr>
        <w:pStyle w:val="Titre5"/>
        <w:tabs>
          <w:tab w:val="left" w:pos="452"/>
        </w:tabs>
        <w:spacing w:line="225" w:lineRule="exact"/>
        <w:ind w:left="567" w:hanging="567"/>
        <w:rPr>
          <w:color w:val="24282D"/>
          <w:w w:val="105"/>
          <w:sz w:val="22"/>
          <w:szCs w:val="22"/>
        </w:rPr>
      </w:pPr>
    </w:p>
    <w:p w:rsidR="00392437" w:rsidRDefault="00392437" w:rsidP="00392437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 w:rsidRPr="00996ED2"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96" type="#_x0000_t202" style="position:absolute;left:0;text-align:left;margin-left:353.55pt;margin-top:7.85pt;width:167.85pt;height:152.8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392437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92437" w:rsidRDefault="00392437" w:rsidP="00392437">
                        <w:pPr>
                          <w:pStyle w:val="TableParagraph"/>
                          <w:spacing w:before="91" w:line="225" w:lineRule="exact"/>
                          <w:ind w:left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39243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39243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392437" w:rsidRDefault="00392437" w:rsidP="0039243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392437" w:rsidRDefault="00392437" w:rsidP="00392437">
      <w:pPr>
        <w:spacing w:line="288" w:lineRule="auto"/>
        <w:ind w:left="1571" w:right="3740" w:hanging="1357"/>
        <w:rPr>
          <w:color w:val="24282D"/>
          <w:sz w:val="20"/>
        </w:rPr>
      </w:pPr>
    </w:p>
    <w:p w:rsidR="00392437" w:rsidRDefault="00392437" w:rsidP="00392437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392437" w:rsidRDefault="00392437" w:rsidP="00392437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7.1.2 Charges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161.4pt;margin-top:10.1pt;width:199.8pt;height:0;z-index:251704832" o:connectortype="straight"/>
        </w:pic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lang w:eastAsia="fr-CH"/>
        </w:rPr>
        <w:pict>
          <v:shape id="_x0000_s1097" type="#_x0000_t32" style="position:absolute;left:0;text-align:left;margin-left:123pt;margin-top:9.5pt;width:238.2pt;height:0;z-index:251695616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98" type="#_x0000_t32" style="position:absolute;left:0;text-align:left;margin-left:266.4pt;margin-top:9.15pt;width:94.8pt;height:0;z-index:251696640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99" type="#_x0000_t32" style="position:absolute;left:0;text-align:left;margin-left:284.55pt;margin-top:10.2pt;width:79.65pt;height:0;z-index:25169766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Pr="00A221B3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00" type="#_x0000_t32" style="position:absolute;left:0;text-align:left;margin-left:232.2pt;margin-top:9.45pt;width:135pt;height:0;z-index:251698688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01" type="#_x0000_t32" style="position:absolute;left:0;text-align:left;margin-left:250.2pt;margin-top:9.3pt;width:114pt;height:0;z-index:25169971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2" type="#_x0000_t32" style="position:absolute;left:0;text-align:left;margin-left:64.2pt;margin-top:7.35pt;width:303pt;height:0;z-index:251700736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3" type="#_x0000_t32" style="position:absolute;left:0;text-align:left;margin-left:321.6pt;margin-top:7.8pt;width:42.6pt;height:0;z-index:251701760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4" type="#_x0000_t32" style="position:absolute;left:0;text-align:left;margin-left:301.8pt;margin-top:8.25pt;width:59.4pt;height:0;z-index:25170278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Pr="003B05CD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05" type="#_x0000_t32" style="position:absolute;left:0;text-align:left;margin-left:56.4pt;margin-top:8.1pt;width:307.8pt;height:0;z-index:251703808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C81EB5" w:rsidRDefault="00C81EB5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258DB" w:rsidRDefault="00392437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2258DB">
        <w:rPr>
          <w:rFonts w:ascii="Arial" w:hAnsi="Arial" w:cs="Arial"/>
          <w:b/>
        </w:rPr>
        <w:t xml:space="preserve">.2 </w:t>
      </w:r>
      <w:r w:rsidR="002258DB">
        <w:rPr>
          <w:rFonts w:ascii="Arial" w:hAnsi="Arial" w:cs="Arial"/>
          <w:b/>
        </w:rPr>
        <w:tab/>
        <w:t>Situation financière du père / de la mère</w:t>
      </w:r>
      <w:r>
        <w:rPr>
          <w:rFonts w:ascii="Arial" w:hAnsi="Arial" w:cs="Arial"/>
          <w:b/>
        </w:rPr>
        <w:t>, intimée ou représentant l’intimée</w:t>
      </w:r>
    </w:p>
    <w:p w:rsidR="00392437" w:rsidRDefault="00392437" w:rsidP="00392437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 w:rsidRPr="00996ED2">
        <w:rPr>
          <w:noProof/>
          <w:lang w:val="fr-CH" w:eastAsia="fr-CH"/>
        </w:rPr>
        <w:pict>
          <v:shape id="Zone de texte 57" o:spid="_x0000_s1107" type="#_x0000_t202" style="position:absolute;left:0;text-align:left;margin-left:356.75pt;margin-top:5.2pt;width:167.85pt;height:152.8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392437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nnuellement</w:t>
                        </w:r>
                        <w:proofErr w:type="spellEnd"/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92437" w:rsidRDefault="00392437" w:rsidP="00392437">
                        <w:pPr>
                          <w:pStyle w:val="TableParagraph"/>
                          <w:spacing w:before="91" w:line="225" w:lineRule="exact"/>
                          <w:ind w:firstLine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39243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392437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392437" w:rsidRDefault="00392437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392437" w:rsidRDefault="00392437" w:rsidP="0039243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392437" w:rsidRDefault="00392437" w:rsidP="00392437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392437" w:rsidRDefault="00392437" w:rsidP="00392437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392437" w:rsidRDefault="00392437" w:rsidP="00392437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  <w:t xml:space="preserve"> </w:t>
      </w:r>
    </w:p>
    <w:p w:rsidR="00392437" w:rsidRDefault="00392437" w:rsidP="00392437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</w:p>
    <w:p w:rsidR="00392437" w:rsidRDefault="00392437" w:rsidP="00392437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392437" w:rsidRDefault="00392437" w:rsidP="0039243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92437" w:rsidRDefault="00392437" w:rsidP="00392437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392437" w:rsidRDefault="00392437" w:rsidP="00392437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2437" w:rsidRDefault="00392437" w:rsidP="00392437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7.2.2 Charges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17" type="#_x0000_t32" style="position:absolute;left:0;text-align:left;margin-left:160.2pt;margin-top:10.4pt;width:204pt;height:0;z-index:25171712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lang w:eastAsia="fr-CH"/>
        </w:rPr>
        <w:pict>
          <v:shape id="_x0000_s1108" type="#_x0000_t32" style="position:absolute;left:0;text-align:left;margin-left:123pt;margin-top:9.5pt;width:238.2pt;height:0;z-index:25170790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09" type="#_x0000_t32" style="position:absolute;left:0;text-align:left;margin-left:266.4pt;margin-top:9.15pt;width:94.8pt;height:0;z-index:251708928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0" type="#_x0000_t32" style="position:absolute;left:0;text-align:left;margin-left:284.55pt;margin-top:10.2pt;width:79.65pt;height:0;z-index:25170995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Pr="00A221B3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11" type="#_x0000_t32" style="position:absolute;left:0;text-align:left;margin-left:232.2pt;margin-top:9.45pt;width:135pt;height:0;z-index:25171097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12" type="#_x0000_t32" style="position:absolute;left:0;text-align:left;margin-left:250.2pt;margin-top:9.3pt;width:114pt;height:0;z-index:25171200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3" type="#_x0000_t32" style="position:absolute;left:0;text-align:left;margin-left:64.2pt;margin-top:7.35pt;width:303pt;height:0;z-index:25171302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4" type="#_x0000_t32" style="position:absolute;left:0;text-align:left;margin-left:321.6pt;margin-top:7.8pt;width:42.6pt;height:0;z-index:25171404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5" type="#_x0000_t32" style="position:absolute;left:0;text-align:left;margin-left:301.8pt;margin-top:8.25pt;width:59.4pt;height:0;z-index:25171507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392437" w:rsidRPr="003B05CD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16" type="#_x0000_t32" style="position:absolute;left:0;text-align:left;margin-left:56.4pt;margin-top:8.1pt;width:307.8pt;height:0;z-index:251716096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392437" w:rsidRPr="009322A3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7</w:t>
      </w:r>
      <w:r w:rsidRPr="006C0C02">
        <w:rPr>
          <w:rFonts w:ascii="Arial" w:hAnsi="Arial" w:cs="Arial"/>
          <w:b/>
        </w:rPr>
        <w:t>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18" type="#_x0000_t32" style="position:absolute;left:0;text-align:left;margin-left:289.15pt;margin-top:8pt;width:73.8pt;height:0;z-index:251719168" o:connectortype="straight"/>
        </w:pict>
      </w:r>
      <w:r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19" type="#_x0000_t32" style="position:absolute;left:0;text-align:left;margin-left:76.15pt;margin-top:9.05pt;width:286.8pt;height:0;z-index:251720192" o:connectortype="straight"/>
        </w:pict>
      </w:r>
      <w:r w:rsidRPr="006C0C02">
        <w:rPr>
          <w:rFonts w:ascii="Arial" w:hAnsi="Arial" w:cs="Arial"/>
          <w:color w:val="262626"/>
          <w:w w:val="105"/>
        </w:rPr>
        <w:t>Subsides</w:t>
      </w:r>
      <w:r>
        <w:rPr>
          <w:rFonts w:ascii="Arial" w:hAnsi="Arial" w:cs="Arial"/>
          <w:color w:val="262626"/>
          <w:w w:val="105"/>
        </w:rPr>
        <w:t xml:space="preserve"> </w:t>
      </w:r>
      <w:r w:rsidRPr="006C0C02">
        <w:rPr>
          <w:rFonts w:ascii="Arial" w:hAnsi="Arial" w:cs="Arial"/>
          <w:color w:val="262626"/>
          <w:w w:val="105"/>
        </w:rPr>
        <w:t> </w: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20" type="#_x0000_t32" style="position:absolute;left:0;text-align:left;margin-left:64.15pt;margin-top:10.7pt;width:298.8pt;height:0;z-index:251721216" o:connectortype="straight"/>
        </w:pict>
      </w:r>
      <w:r w:rsidRPr="006C0C02">
        <w:rPr>
          <w:rFonts w:ascii="Arial" w:hAnsi="Arial" w:cs="Arial"/>
          <w:color w:val="262626"/>
          <w:w w:val="105"/>
        </w:rPr>
        <w:t>Rentes 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121" type="#_x0000_t32" style="position:absolute;left:0;text-align:left;margin-left:147.55pt;margin-top:9.35pt;width:211.2pt;height:0;z-index:251722240" o:connectortype="straight"/>
        </w:pict>
      </w:r>
      <w:r w:rsidRPr="006C0C02">
        <w:rPr>
          <w:rFonts w:ascii="Arial" w:hAnsi="Arial" w:cs="Arial"/>
          <w:color w:val="262626"/>
          <w:w w:val="105"/>
        </w:rPr>
        <w:t xml:space="preserve">Contribution </w:t>
      </w:r>
      <w:r>
        <w:rPr>
          <w:rFonts w:ascii="Arial" w:hAnsi="Arial" w:cs="Arial"/>
          <w:color w:val="262626"/>
          <w:w w:val="105"/>
        </w:rPr>
        <w:t>d’</w:t>
      </w:r>
      <w:r w:rsidRPr="006C0C02">
        <w:rPr>
          <w:rFonts w:ascii="Arial" w:hAnsi="Arial" w:cs="Arial"/>
          <w:color w:val="262626"/>
          <w:w w:val="105"/>
        </w:rPr>
        <w:t>entretien</w:t>
      </w:r>
      <w:r>
        <w:rPr>
          <w:rFonts w:ascii="Arial" w:hAnsi="Arial" w:cs="Arial"/>
          <w:color w:val="262626"/>
          <w:w w:val="105"/>
        </w:rPr>
        <w:t xml:space="preserve">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22" type="#_x0000_t32" style="position:absolute;left:0;text-align:left;margin-left:106.75pt;margin-top:8.6pt;width:256.2pt;height:0;z-index:251723264" o:connectortype="straight"/>
        </w:pic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3B05CD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23" type="#_x0000_t32" style="position:absolute;left:0;text-align:left;margin-left:58.75pt;margin-top:9.05pt;width:304.2pt;height:0;z-index:251724288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392437" w:rsidRPr="009322A3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7.3.2 </w:t>
      </w:r>
      <w:r>
        <w:rPr>
          <w:rFonts w:ascii="Arial" w:hAnsi="Arial" w:cs="Arial"/>
          <w:b/>
        </w:rPr>
        <w:tab/>
        <w:t>Frais directs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24" type="#_x0000_t32" style="position:absolute;left:0;text-align:left;margin-left:165.55pt;margin-top:8.55pt;width:197.4pt;height:0;z-index:251725312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90C55">
        <w:rPr>
          <w:rFonts w:ascii="Arial" w:hAnsi="Arial" w:cs="Arial"/>
        </w:rPr>
        <w:t>Montant forfaire de base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5" type="#_x0000_t32" style="position:absolute;left:0;text-align:left;margin-left:249.55pt;margin-top:10.2pt;width:113.4pt;height:0;z-index:25172633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6" type="#_x0000_t32" style="position:absolute;left:0;text-align:left;margin-left:231.55pt;margin-top:10.65pt;width:131.4pt;height:0;z-index:25172736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27" type="#_x0000_t32" style="position:absolute;left:0;text-align:left;margin-left:267.55pt;margin-top:10.5pt;width:91.2pt;height:0;z-index:251728384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28" type="#_x0000_t32" style="position:absolute;left:0;text-align:left;margin-left:255.55pt;margin-top:9.15pt;width:107.4pt;height:0;z-index:251729408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Pr="006C0C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29" type="#_x0000_t32" style="position:absolute;left:0;text-align:left;margin-left:136.15pt;margin-top:10.2pt;width:226.8pt;height:0;z-index:251730432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30" type="#_x0000_t32" style="position:absolute;left:0;text-align:left;margin-left:182.95pt;margin-top:8.85pt;width:180pt;height:0;z-index:2517314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31" type="#_x0000_t32" style="position:absolute;left:0;text-align:left;margin-left:116.95pt;margin-top:9.9pt;width:246pt;height:0;z-index:251732480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Pr="009322A3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132" type="#_x0000_t32" style="position:absolute;left:0;text-align:left;margin-left:110.95pt;margin-top:9.75pt;width:247.8pt;height:.05pt;z-index:251733504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392437" w:rsidRPr="003B05CD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133" type="#_x0000_t32" style="position:absolute;left:0;text-align:left;margin-left:58.75pt;margin-top:10.8pt;width:304.2pt;height:0;z-index:251734528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2258DB" w:rsidRDefault="003F1C08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t>8</w:t>
      </w:r>
      <w:r w:rsidR="002258DB">
        <w:rPr>
          <w:rFonts w:ascii="Arial" w:hAnsi="Arial" w:cs="Arial"/>
          <w:b/>
          <w:w w:val="105"/>
        </w:rPr>
        <w:t xml:space="preserve">. </w:t>
      </w:r>
      <w:r w:rsidR="002258DB">
        <w:rPr>
          <w:rFonts w:ascii="Arial" w:hAnsi="Arial" w:cs="Arial"/>
          <w:b/>
          <w:w w:val="105"/>
        </w:rPr>
        <w:tab/>
      </w:r>
      <w:r w:rsidR="002258DB">
        <w:rPr>
          <w:rFonts w:ascii="Arial" w:hAnsi="Arial" w:cs="Arial"/>
          <w:b/>
          <w:w w:val="105"/>
          <w:u w:val="single"/>
        </w:rPr>
        <w:t>Conclusions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92437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8"/>
      <w:r w:rsidRPr="00392437">
        <w:rPr>
          <w:rFonts w:ascii="Arial" w:hAnsi="Arial" w:cs="Arial"/>
        </w:rPr>
        <w:instrText xml:space="preserve"> FORMCHECKBOX </w:instrText>
      </w:r>
      <w:r w:rsidRPr="00392437">
        <w:rPr>
          <w:rFonts w:ascii="Arial" w:hAnsi="Arial" w:cs="Arial"/>
        </w:rPr>
      </w:r>
      <w:r w:rsidRPr="00392437">
        <w:rPr>
          <w:rFonts w:ascii="Arial" w:hAnsi="Arial" w:cs="Arial"/>
        </w:rPr>
        <w:fldChar w:fldCharType="end"/>
      </w:r>
      <w:bookmarkEnd w:id="25"/>
      <w:r w:rsidRPr="00392437">
        <w:rPr>
          <w:rFonts w:ascii="Arial" w:hAnsi="Arial" w:cs="Arial"/>
        </w:rPr>
        <w:t xml:space="preserve"> Aucun</w:t>
      </w:r>
      <w:r>
        <w:rPr>
          <w:rFonts w:ascii="Arial" w:hAnsi="Arial" w:cs="Arial"/>
        </w:rPr>
        <w:t>e</w:t>
      </w:r>
      <w:r w:rsidRPr="00392437">
        <w:rPr>
          <w:rFonts w:ascii="Arial" w:hAnsi="Arial" w:cs="Arial"/>
        </w:rPr>
        <w:t xml:space="preserve"> conclusion hors prise en charge du coût d’entretien des enfants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>Conclusions sur le droit aux relations personnelles (8.1 à 8.2)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Autorité parentale</w:t>
      </w:r>
    </w:p>
    <w:p w:rsidR="00392437" w:rsidRPr="00B76EF8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7"/>
      <w:r>
        <w:rPr>
          <w:rFonts w:ascii="Arial" w:hAnsi="Arial" w:cs="Arial"/>
          <w:b/>
        </w:rPr>
        <w:t xml:space="preserve"> </w:t>
      </w:r>
      <w:r w:rsidRPr="00B76EF8">
        <w:rPr>
          <w:rFonts w:ascii="Arial" w:hAnsi="Arial" w:cs="Arial"/>
        </w:rPr>
        <w:t>L’autorité parentale demeure conjointe sur les enfants mineurs</w:t>
      </w:r>
      <w:r>
        <w:rPr>
          <w:rFonts w:ascii="Arial" w:hAnsi="Arial" w:cs="Arial"/>
        </w:rPr>
        <w:t>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8"/>
      <w:r>
        <w:rPr>
          <w:rFonts w:ascii="Arial" w:hAnsi="Arial" w:cs="Arial"/>
          <w:b/>
        </w:rPr>
        <w:tab/>
      </w:r>
      <w:r w:rsidRPr="00B76EF8">
        <w:rPr>
          <w:rFonts w:ascii="Arial" w:hAnsi="Arial" w:cs="Arial"/>
        </w:rPr>
        <w:t xml:space="preserve">L’autorité parentale </w:t>
      </w:r>
      <w:r>
        <w:rPr>
          <w:rFonts w:ascii="Arial" w:hAnsi="Arial" w:cs="Arial"/>
        </w:rPr>
        <w:t xml:space="preserve">ne </w:t>
      </w:r>
      <w:r w:rsidRPr="00B76EF8">
        <w:rPr>
          <w:rFonts w:ascii="Arial" w:hAnsi="Arial" w:cs="Arial"/>
        </w:rPr>
        <w:t>demeure</w:t>
      </w:r>
      <w:r>
        <w:rPr>
          <w:rFonts w:ascii="Arial" w:hAnsi="Arial" w:cs="Arial"/>
        </w:rPr>
        <w:t xml:space="preserve"> pas</w:t>
      </w:r>
      <w:r w:rsidRPr="00B76EF8">
        <w:rPr>
          <w:rFonts w:ascii="Arial" w:hAnsi="Arial" w:cs="Arial"/>
        </w:rPr>
        <w:t xml:space="preserve"> conjointe sur les enfants mineurs</w:t>
      </w:r>
      <w:r>
        <w:rPr>
          <w:rFonts w:ascii="Arial" w:hAnsi="Arial" w:cs="Arial"/>
        </w:rPr>
        <w:t>.</w:t>
      </w:r>
    </w:p>
    <w:p w:rsidR="00392437" w:rsidRP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Prise en charge des enfants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9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au père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à la mère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de la mère s’exercera ainsi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392437" w:rsidTr="00392437"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Pr="00B17365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La garde des enfants mineurs est exercée de manière alternée.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La garde alternée s’exercera ainsi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392437" w:rsidTr="00392437"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92437" w:rsidTr="00392437">
        <w:tc>
          <w:tcPr>
            <w:tcW w:w="0" w:type="auto"/>
            <w:vAlign w:val="center"/>
          </w:tcPr>
          <w:p w:rsidR="00392437" w:rsidRPr="00966478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92437" w:rsidRDefault="00392437" w:rsidP="0039243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  Sur la question de la prise en charge </w:t>
      </w:r>
      <w:proofErr w:type="gramStart"/>
      <w:r>
        <w:rPr>
          <w:rFonts w:ascii="Arial" w:hAnsi="Arial" w:cs="Arial"/>
          <w:b/>
        </w:rPr>
        <w:t>des coût</w:t>
      </w:r>
      <w:proofErr w:type="gramEnd"/>
      <w:r>
        <w:rPr>
          <w:rFonts w:ascii="Arial" w:hAnsi="Arial" w:cs="Arial"/>
          <w:b/>
        </w:rPr>
        <w:t xml:space="preserve"> d’entretien des enfants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8.3.1 Coût d’entretien convenable</w:t>
      </w: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D2230">
        <w:rPr>
          <w:rFonts w:ascii="Arial" w:hAnsi="Arial" w:cs="Arial"/>
        </w:rPr>
        <w:t xml:space="preserve">Le coût d’entretien convenable du mineur </w:t>
      </w:r>
      <w:r>
        <w:rPr>
          <w:rFonts w:ascii="Arial" w:hAnsi="Arial" w:cs="Arial"/>
        </w:rPr>
        <w:t xml:space="preserve"> (prénom)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8.3.2 Contribution d’entretien en faveur des enfants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Pr="00A848E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>Aucune contribution d’entretien n’est due en faveur des enfants.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de la mère.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392437" w:rsidRPr="00816602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8.3.3 Allocations familiales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père</w:t>
      </w:r>
    </w:p>
    <w:p w:rsidR="00392437" w:rsidRPr="00B17365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Frais de procédure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3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Les frais</w:t>
      </w:r>
      <w:r w:rsidR="00BA34B9">
        <w:rPr>
          <w:rFonts w:ascii="Arial" w:hAnsi="Arial" w:cs="Arial"/>
        </w:rPr>
        <w:t xml:space="preserve"> sont partagés entre les parties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Les frais sont à charge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</w:t>
      </w:r>
      <w:r w:rsidR="00BA34B9">
        <w:rPr>
          <w:rFonts w:ascii="Arial" w:hAnsi="Arial" w:cs="Arial"/>
        </w:rPr>
        <w:t xml:space="preserve"> Demandeur</w:t>
      </w:r>
      <w:r>
        <w:rPr>
          <w:rFonts w:ascii="Arial" w:hAnsi="Arial" w:cs="Arial"/>
        </w:rPr>
        <w:t xml:space="preserve">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A34B9">
        <w:rPr>
          <w:rFonts w:ascii="Arial" w:hAnsi="Arial" w:cs="Arial"/>
        </w:rPr>
        <w:t>de l’Intimée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392437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392437" w:rsidRPr="003A7D15" w:rsidRDefault="00392437" w:rsidP="0039243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2258DB" w:rsidRDefault="003F1C08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10</w:t>
      </w:r>
      <w:bookmarkStart w:id="45" w:name="_GoBack"/>
      <w:bookmarkEnd w:id="45"/>
      <w:r w:rsidR="002258DB">
        <w:rPr>
          <w:rFonts w:ascii="Arial" w:hAnsi="Arial" w:cs="Arial"/>
          <w:b/>
        </w:rPr>
        <w:t xml:space="preserve">. </w:t>
      </w:r>
      <w:r w:rsidR="002258DB">
        <w:rPr>
          <w:rFonts w:ascii="Arial" w:hAnsi="Arial" w:cs="Arial"/>
          <w:b/>
        </w:rPr>
        <w:tab/>
      </w:r>
      <w:r w:rsidR="002258DB">
        <w:rPr>
          <w:rFonts w:ascii="Arial" w:hAnsi="Arial" w:cs="Arial"/>
          <w:b/>
          <w:u w:val="single"/>
        </w:rPr>
        <w:t>Annexes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C81EB5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C81EB5" w:rsidRPr="009722AB" w:rsidRDefault="00C81EB5" w:rsidP="00C81EB5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C81EB5" w:rsidRDefault="00C81EB5" w:rsidP="00C81EB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C81EB5" w:rsidRDefault="00C81EB5" w:rsidP="00C81EB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C81EB5" w:rsidRDefault="00C81EB5" w:rsidP="00C81EB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2258DB" w:rsidRDefault="002258DB" w:rsidP="002258D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45772" w:rsidRPr="00BC6FB5" w:rsidRDefault="00C45772" w:rsidP="00BA34B9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sectPr w:rsidR="00C45772" w:rsidRPr="00BC6FB5" w:rsidSect="00BA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258DB"/>
    <w:rsid w:val="00166319"/>
    <w:rsid w:val="002258DB"/>
    <w:rsid w:val="003756BA"/>
    <w:rsid w:val="00392437"/>
    <w:rsid w:val="003F1C08"/>
    <w:rsid w:val="00444A85"/>
    <w:rsid w:val="00961640"/>
    <w:rsid w:val="00BA34B9"/>
    <w:rsid w:val="00BA7406"/>
    <w:rsid w:val="00BC6FB5"/>
    <w:rsid w:val="00C33D8A"/>
    <w:rsid w:val="00C45772"/>
    <w:rsid w:val="00C8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05"/>
        <o:r id="V:Rule2" type="connector" idref="#_x0000_s1098"/>
        <o:r id="V:Rule3" type="connector" idref="#_x0000_s1099"/>
        <o:r id="V:Rule4" type="connector" idref="#_x0000_s1103"/>
        <o:r id="V:Rule5" type="connector" idref="#_x0000_s1101"/>
        <o:r id="V:Rule6" type="connector" idref="#_x0000_s1106"/>
        <o:r id="V:Rule7" type="connector" idref="#_x0000_s1104"/>
        <o:r id="V:Rule8" type="connector" idref="#_x0000_s1100"/>
        <o:r id="V:Rule9" type="connector" idref="#_x0000_s1102"/>
        <o:r id="V:Rule10" type="connector" idref="#_x0000_s1097"/>
        <o:r id="V:Rule11" type="connector" idref="#_x0000_s1115"/>
        <o:r id="V:Rule12" type="connector" idref="#_x0000_s1110"/>
        <o:r id="V:Rule13" type="connector" idref="#_x0000_s1111"/>
        <o:r id="V:Rule14" type="connector" idref="#_x0000_s1117"/>
        <o:r id="V:Rule15" type="connector" idref="#_x0000_s1114"/>
        <o:r id="V:Rule16" type="connector" idref="#_x0000_s1108"/>
        <o:r id="V:Rule17" type="connector" idref="#_x0000_s1116"/>
        <o:r id="V:Rule18" type="connector" idref="#_x0000_s1113"/>
        <o:r id="V:Rule19" type="connector" idref="#_x0000_s1109"/>
        <o:r id="V:Rule20" type="connector" idref="#_x0000_s1112"/>
        <o:r id="V:Rule21" type="connector" idref="#_x0000_s1124"/>
        <o:r id="V:Rule22" type="connector" idref="#_x0000_s1132"/>
        <o:r id="V:Rule23" type="connector" idref="#_x0000_s1133"/>
        <o:r id="V:Rule24" type="connector" idref="#_x0000_s1123"/>
        <o:r id="V:Rule25" type="connector" idref="#_x0000_s1131"/>
        <o:r id="V:Rule26" type="connector" idref="#_x0000_s1127"/>
        <o:r id="V:Rule27" type="connector" idref="#_x0000_s1125"/>
        <o:r id="V:Rule28" type="connector" idref="#_x0000_s1121"/>
        <o:r id="V:Rule29" type="connector" idref="#_x0000_s1118"/>
        <o:r id="V:Rule30" type="connector" idref="#_x0000_s1119"/>
        <o:r id="V:Rule31" type="connector" idref="#_x0000_s1128"/>
        <o:r id="V:Rule32" type="connector" idref="#_x0000_s1120"/>
        <o:r id="V:Rule33" type="connector" idref="#_x0000_s1130"/>
        <o:r id="V:Rule34" type="connector" idref="#_x0000_s1122"/>
        <o:r id="V:Rule35" type="connector" idref="#_x0000_s1129"/>
        <o:r id="V:Rule36" type="connector" idref="#_x0000_s11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DB"/>
  </w:style>
  <w:style w:type="paragraph" w:styleId="Titre5">
    <w:name w:val="heading 5"/>
    <w:basedOn w:val="Normal"/>
    <w:link w:val="Titre5Car"/>
    <w:uiPriority w:val="1"/>
    <w:semiHidden/>
    <w:unhideWhenUsed/>
    <w:qFormat/>
    <w:rsid w:val="002258DB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2258DB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258DB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25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25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C81E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DB"/>
  </w:style>
  <w:style w:type="paragraph" w:styleId="Titre5">
    <w:name w:val="heading 5"/>
    <w:basedOn w:val="Normal"/>
    <w:link w:val="Titre5Car"/>
    <w:uiPriority w:val="1"/>
    <w:semiHidden/>
    <w:unhideWhenUsed/>
    <w:qFormat/>
    <w:rsid w:val="002258DB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2258DB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258DB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25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25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Maintenant Prêt$</cp:lastModifiedBy>
  <cp:revision>3</cp:revision>
  <dcterms:created xsi:type="dcterms:W3CDTF">2019-11-23T14:01:00Z</dcterms:created>
  <dcterms:modified xsi:type="dcterms:W3CDTF">2019-11-23T14:04:00Z</dcterms:modified>
</cp:coreProperties>
</file>